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C5C9" w14:textId="464C46D4" w:rsidR="000953EF" w:rsidRDefault="00BC5E7E">
      <w:pPr>
        <w:pStyle w:val="normal-000006"/>
      </w:pPr>
      <w:r>
        <w:rPr>
          <w:rStyle w:val="defaultparagraphfont-000009"/>
        </w:rPr>
        <w:t xml:space="preserve">PONOVLJENI </w:t>
      </w:r>
      <w:r w:rsidR="00353C1A" w:rsidRPr="00A112B1">
        <w:rPr>
          <w:rStyle w:val="defaultparagraphfont-000009"/>
        </w:rPr>
        <w:t>OBRAZAC POZIVA ZA ORGANIZACIJU IZVANUČIONIČKE NASTAVE</w:t>
      </w:r>
      <w:r w:rsidR="00353C1A">
        <w:rPr>
          <w:rStyle w:val="defaultparagraphfont-000009"/>
        </w:rPr>
        <w:t xml:space="preserve"> </w:t>
      </w:r>
    </w:p>
    <w:p w14:paraId="19968E6F" w14:textId="77777777" w:rsidR="000953EF" w:rsidRDefault="00353C1A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0953EF" w14:paraId="2B54E944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FE2E6B5" w14:textId="77777777" w:rsidR="000953EF" w:rsidRDefault="00353C1A">
            <w:pPr>
              <w:pStyle w:val="normal-000029"/>
              <w:widowControl w:val="0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971EF" w14:textId="53883ED7" w:rsidR="000953EF" w:rsidRDefault="00353C1A" w:rsidP="00FE7D48">
            <w:pPr>
              <w:pStyle w:val="normal-000032"/>
              <w:widowControl w:val="0"/>
            </w:pPr>
            <w:r w:rsidRPr="00976969">
              <w:rPr>
                <w:rStyle w:val="000033"/>
                <w:color w:val="000000" w:themeColor="text1"/>
              </w:rPr>
              <w:t xml:space="preserve">  </w:t>
            </w:r>
            <w:r w:rsidR="00976969" w:rsidRPr="00976969">
              <w:rPr>
                <w:rStyle w:val="000033"/>
                <w:color w:val="000000" w:themeColor="text1"/>
              </w:rPr>
              <w:t>10</w:t>
            </w:r>
            <w:r w:rsidR="00FE7D48" w:rsidRPr="00976969">
              <w:rPr>
                <w:rStyle w:val="000033"/>
                <w:color w:val="000000" w:themeColor="text1"/>
              </w:rPr>
              <w:t>/2026</w:t>
            </w:r>
          </w:p>
        </w:tc>
      </w:tr>
    </w:tbl>
    <w:p w14:paraId="7385B0E3" w14:textId="77777777" w:rsidR="000953EF" w:rsidRDefault="00353C1A">
      <w:pPr>
        <w:pStyle w:val="normal-000034"/>
      </w:pPr>
      <w:r>
        <w:rPr>
          <w:rStyle w:val="000035"/>
        </w:rPr>
        <w:t xml:space="preserve">  </w:t>
      </w:r>
    </w:p>
    <w:tbl>
      <w:tblPr>
        <w:tblW w:w="871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3"/>
        <w:gridCol w:w="451"/>
        <w:gridCol w:w="14"/>
        <w:gridCol w:w="16"/>
        <w:gridCol w:w="1750"/>
        <w:gridCol w:w="849"/>
        <w:gridCol w:w="779"/>
        <w:gridCol w:w="1350"/>
        <w:gridCol w:w="50"/>
        <w:gridCol w:w="234"/>
        <w:gridCol w:w="474"/>
        <w:gridCol w:w="387"/>
        <w:gridCol w:w="50"/>
        <w:gridCol w:w="125"/>
        <w:gridCol w:w="50"/>
        <w:gridCol w:w="146"/>
        <w:gridCol w:w="49"/>
        <w:gridCol w:w="521"/>
        <w:gridCol w:w="50"/>
        <w:gridCol w:w="864"/>
        <w:gridCol w:w="49"/>
      </w:tblGrid>
      <w:tr w:rsidR="000953EF" w14:paraId="704B90B0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ADFF6D6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0D720B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DCE509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0953EF" w14:paraId="315BE868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FAAB0C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0AF9F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2C72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>  OŠ Stanovi Zadar</w:t>
            </w:r>
          </w:p>
        </w:tc>
      </w:tr>
      <w:tr w:rsidR="000953EF" w14:paraId="0CC68DBF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FB333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8810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B42B" w14:textId="7BA6633D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>  Rine Aras 3</w:t>
            </w:r>
            <w:r w:rsidR="00112024">
              <w:rPr>
                <w:rStyle w:val="000042"/>
              </w:rPr>
              <w:t xml:space="preserve"> 23000</w:t>
            </w:r>
          </w:p>
        </w:tc>
      </w:tr>
      <w:tr w:rsidR="000953EF" w14:paraId="12277424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388DBD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24BB9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FDDA9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>  Zadar</w:t>
            </w:r>
          </w:p>
        </w:tc>
      </w:tr>
      <w:tr w:rsidR="000953EF" w14:paraId="1F066B5A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9F3118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190C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CA518" w14:textId="77777777" w:rsidR="000953EF" w:rsidRDefault="00353C1A">
            <w:pPr>
              <w:pStyle w:val="normal-000045"/>
              <w:widowControl w:val="0"/>
              <w:jc w:val="left"/>
            </w:pPr>
            <w:r>
              <w:t>uprava@os-stanovi-zd.skole.hr</w:t>
            </w:r>
          </w:p>
        </w:tc>
      </w:tr>
      <w:tr w:rsidR="000953EF" w14:paraId="31C12A08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451293F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A82FA7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4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E45E" w14:textId="51177542" w:rsidR="000953EF" w:rsidRDefault="002F25E8">
            <w:pPr>
              <w:pStyle w:val="normal-000013"/>
              <w:widowControl w:val="0"/>
            </w:pPr>
            <w:r>
              <w:t>6</w:t>
            </w:r>
            <w:r w:rsidR="00112024">
              <w:t xml:space="preserve">. a, </w:t>
            </w:r>
            <w:r>
              <w:t>6</w:t>
            </w:r>
            <w:r w:rsidR="00112024">
              <w:t xml:space="preserve">. b, </w:t>
            </w:r>
            <w:r>
              <w:t>6</w:t>
            </w:r>
            <w:r w:rsidR="00112024">
              <w:t>. c</w:t>
            </w:r>
          </w:p>
        </w:tc>
        <w:tc>
          <w:tcPr>
            <w:tcW w:w="16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9DEE05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0953EF" w14:paraId="1266D0BE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A76442E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22794C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941141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0953EF" w14:paraId="196FD3D0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62D2AE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33925E5" w14:textId="77777777" w:rsidR="000953EF" w:rsidRDefault="00353C1A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F7D02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1BA61E" w14:textId="77777777" w:rsidR="000953EF" w:rsidRDefault="00353C1A">
            <w:pPr>
              <w:pStyle w:val="listparagraph-000051"/>
              <w:widowControl w:val="0"/>
            </w:pPr>
            <w:r>
              <w:t xml:space="preserve"> </w:t>
            </w:r>
          </w:p>
        </w:tc>
        <w:tc>
          <w:tcPr>
            <w:tcW w:w="27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0B86C" w14:textId="77777777" w:rsidR="000953EF" w:rsidRDefault="00353C1A">
            <w:pPr>
              <w:pStyle w:val="listparagraph-000051"/>
              <w:widowControl w:val="0"/>
              <w:jc w:val="left"/>
            </w:pPr>
            <w:r>
              <w:t xml:space="preserve"> </w:t>
            </w:r>
          </w:p>
        </w:tc>
      </w:tr>
      <w:tr w:rsidR="000953EF" w14:paraId="766C01A6" w14:textId="77777777" w:rsidTr="00652AD8">
        <w:trPr>
          <w:gridAfter w:val="1"/>
          <w:wAfter w:w="49" w:type="dxa"/>
          <w:trHeight w:val="18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1D9E76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5551524" w14:textId="77777777" w:rsidR="000953EF" w:rsidRDefault="00353C1A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90515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E4CBF9" w14:textId="77777777" w:rsidR="000953EF" w:rsidRDefault="00353C1A">
            <w:pPr>
              <w:pStyle w:val="listparagraph-000051"/>
              <w:widowControl w:val="0"/>
              <w:jc w:val="left"/>
            </w:pPr>
            <w:r>
              <w:t xml:space="preserve"> </w:t>
            </w:r>
          </w:p>
        </w:tc>
        <w:tc>
          <w:tcPr>
            <w:tcW w:w="27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E506" w14:textId="77777777" w:rsidR="000953EF" w:rsidRDefault="00353C1A">
            <w:pPr>
              <w:pStyle w:val="listparagraph-000051"/>
              <w:widowControl w:val="0"/>
              <w:jc w:val="left"/>
            </w:pPr>
            <w:r>
              <w:t xml:space="preserve"> </w:t>
            </w:r>
          </w:p>
        </w:tc>
      </w:tr>
      <w:tr w:rsidR="000953EF" w14:paraId="5FC94406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8841C8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E504E88" w14:textId="77777777" w:rsidR="000953EF" w:rsidRDefault="00353C1A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65B6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07DAB3" w14:textId="77777777" w:rsidR="000953EF" w:rsidRDefault="00353C1A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    </w:t>
            </w:r>
            <w:r>
              <w:t xml:space="preserve"> </w:t>
            </w:r>
          </w:p>
        </w:tc>
        <w:tc>
          <w:tcPr>
            <w:tcW w:w="27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C7DE" w14:textId="77777777" w:rsidR="000953EF" w:rsidRDefault="00353C1A">
            <w:pPr>
              <w:pStyle w:val="listparagraph-000051"/>
              <w:widowControl w:val="0"/>
              <w:jc w:val="left"/>
            </w:pPr>
            <w:r>
              <w:t xml:space="preserve"> </w:t>
            </w:r>
          </w:p>
        </w:tc>
      </w:tr>
      <w:tr w:rsidR="000953EF" w14:paraId="335B242E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4372BF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195D7B1" w14:textId="77777777" w:rsidR="000953EF" w:rsidRDefault="00353C1A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04DA8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01441" w14:textId="77777777" w:rsidR="000953EF" w:rsidRDefault="00353C1A">
            <w:pPr>
              <w:pStyle w:val="listparagraph-000051"/>
              <w:widowControl w:val="0"/>
              <w:jc w:val="left"/>
            </w:pPr>
            <w:r>
              <w:t xml:space="preserve"> 1 dan</w:t>
            </w:r>
          </w:p>
        </w:tc>
        <w:tc>
          <w:tcPr>
            <w:tcW w:w="27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5C81E" w14:textId="77777777" w:rsidR="000953EF" w:rsidRDefault="00353C1A">
            <w:pPr>
              <w:pStyle w:val="listparagraph-000051"/>
              <w:widowControl w:val="0"/>
              <w:jc w:val="left"/>
            </w:pPr>
            <w:r>
              <w:t xml:space="preserve"> </w:t>
            </w:r>
          </w:p>
        </w:tc>
      </w:tr>
      <w:tr w:rsidR="000953EF" w14:paraId="1839E189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A87C729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08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5F0508D" w14:textId="77777777" w:rsidR="000953EF" w:rsidRDefault="00353C1A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F4F1732" w14:textId="77777777" w:rsidR="000953EF" w:rsidRDefault="00353C1A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0953EF" w14:paraId="4E5FD368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8E0EB8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7D7B3C4" w14:textId="77777777" w:rsidR="000953EF" w:rsidRDefault="00353C1A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10AF" w14:textId="77777777" w:rsidR="000953EF" w:rsidRDefault="00353C1A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0967" w14:textId="3A939813" w:rsidR="002F25E8" w:rsidRDefault="00353C1A" w:rsidP="002F25E8">
            <w:pPr>
              <w:pStyle w:val="normal-000013"/>
              <w:widowControl w:val="0"/>
            </w:pPr>
            <w:r>
              <w:rPr>
                <w:rStyle w:val="000042"/>
              </w:rPr>
              <w:t> </w:t>
            </w:r>
            <w:r w:rsidR="00112024">
              <w:rPr>
                <w:rStyle w:val="000042"/>
              </w:rPr>
              <w:t xml:space="preserve"> </w:t>
            </w:r>
            <w:r w:rsidR="002F25E8">
              <w:rPr>
                <w:rStyle w:val="000042"/>
              </w:rPr>
              <w:t>Zagreb</w:t>
            </w:r>
          </w:p>
          <w:p w14:paraId="128689C4" w14:textId="6CF6DAF2" w:rsidR="000953EF" w:rsidRDefault="000953EF">
            <w:pPr>
              <w:pStyle w:val="normal-000013"/>
              <w:widowControl w:val="0"/>
            </w:pPr>
          </w:p>
        </w:tc>
      </w:tr>
      <w:tr w:rsidR="000953EF" w14:paraId="75F98392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3E2741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474C6B9" w14:textId="77777777" w:rsidR="000953EF" w:rsidRDefault="00353C1A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8670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71B8" w14:textId="77777777" w:rsidR="000953EF" w:rsidRDefault="00353C1A">
            <w:pPr>
              <w:pStyle w:val="listparagraph-000057"/>
              <w:widowControl w:val="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0953EF" w14:paraId="1E231EAE" w14:textId="77777777" w:rsidTr="00652AD8">
        <w:trPr>
          <w:gridAfter w:val="1"/>
          <w:wAfter w:w="49" w:type="dxa"/>
        </w:trPr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396F2E" w14:textId="77777777" w:rsidR="000953EF" w:rsidRDefault="00353C1A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366AE3FF" w14:textId="77777777" w:rsidR="000953EF" w:rsidRDefault="000953EF">
            <w:pPr>
              <w:pStyle w:val="normal-000013"/>
              <w:widowControl w:val="0"/>
              <w:jc w:val="center"/>
            </w:pPr>
          </w:p>
        </w:tc>
        <w:tc>
          <w:tcPr>
            <w:tcW w:w="3080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B96E87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DD1FE73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1B273E" w14:textId="77777777" w:rsidR="000953EF" w:rsidRDefault="00353C1A">
            <w:pPr>
              <w:pStyle w:val="normal-000013"/>
              <w:widowControl w:val="0"/>
              <w:rPr>
                <w:sz w:val="20"/>
                <w:szCs w:val="20"/>
              </w:rPr>
            </w:pPr>
            <w:r>
              <w:rPr>
                <w:rStyle w:val="000021"/>
              </w:rPr>
              <w:t xml:space="preserve">Od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BD4878" w14:textId="77777777" w:rsidR="000953EF" w:rsidRDefault="00353C1A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</w:p>
        </w:tc>
        <w:tc>
          <w:tcPr>
            <w:tcW w:w="1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92005B" w14:textId="0FC4D054" w:rsidR="000953EF" w:rsidRDefault="00353C1A">
            <w:pPr>
              <w:pStyle w:val="normal-000013"/>
              <w:widowControl w:val="0"/>
            </w:pPr>
            <w:r>
              <w:rPr>
                <w:rStyle w:val="000021"/>
              </w:rPr>
              <w:t>do </w:t>
            </w:r>
            <w:r>
              <w:t xml:space="preserve"> </w:t>
            </w:r>
          </w:p>
        </w:tc>
        <w:tc>
          <w:tcPr>
            <w:tcW w:w="9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2477F4" w14:textId="77777777" w:rsidR="000953EF" w:rsidRDefault="000953EF">
            <w:pPr>
              <w:pStyle w:val="normal-000013"/>
              <w:widowControl w:val="0"/>
            </w:pPr>
          </w:p>
        </w:tc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A9DC3" w14:textId="2328A136" w:rsidR="000953EF" w:rsidRDefault="00353C1A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202</w:t>
            </w:r>
            <w:r w:rsidR="002F25E8">
              <w:t>6</w:t>
            </w:r>
            <w:r>
              <w:t>.</w:t>
            </w:r>
          </w:p>
        </w:tc>
      </w:tr>
      <w:tr w:rsidR="000953EF" w14:paraId="0333B0FC" w14:textId="77777777" w:rsidTr="00652AD8">
        <w:trPr>
          <w:gridAfter w:val="1"/>
          <w:wAfter w:w="49" w:type="dxa"/>
        </w:trPr>
        <w:tc>
          <w:tcPr>
            <w:tcW w:w="453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5CAEB6" w14:textId="77777777" w:rsidR="000953EF" w:rsidRDefault="000953EF">
            <w:pPr>
              <w:pStyle w:val="normal-000013"/>
              <w:widowControl w:val="0"/>
              <w:jc w:val="center"/>
              <w:rPr>
                <w:rStyle w:val="defaultparagraphfont-000037"/>
              </w:rPr>
            </w:pPr>
          </w:p>
        </w:tc>
        <w:tc>
          <w:tcPr>
            <w:tcW w:w="3080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A74A1E" w14:textId="77777777" w:rsidR="000953EF" w:rsidRDefault="000953EF">
            <w:pPr>
              <w:pStyle w:val="normal-000003"/>
              <w:widowControl w:val="0"/>
              <w:rPr>
                <w:rStyle w:val="defaultparagraphfont-000037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D33E1C" w14:textId="6E2C7B94" w:rsidR="000953EF" w:rsidRDefault="00112024">
            <w:pPr>
              <w:pStyle w:val="normal-000013"/>
              <w:widowControl w:val="0"/>
              <w:jc w:val="both"/>
            </w:pPr>
            <w:r>
              <w:rPr>
                <w:rStyle w:val="000021"/>
              </w:rPr>
              <w:t>0</w:t>
            </w:r>
            <w:r w:rsidR="002F25E8">
              <w:rPr>
                <w:rStyle w:val="000021"/>
              </w:rPr>
              <w:t>4</w:t>
            </w:r>
            <w:r>
              <w:rPr>
                <w:rStyle w:val="000021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029084" w14:textId="3107FA58" w:rsidR="000953EF" w:rsidRDefault="00353C1A" w:rsidP="00112024">
            <w:pPr>
              <w:pStyle w:val="normal-000013"/>
              <w:widowControl w:val="0"/>
              <w:jc w:val="center"/>
            </w:pPr>
            <w:r>
              <w:rPr>
                <w:rStyle w:val="000021"/>
              </w:rPr>
              <w:t>svibnja</w:t>
            </w:r>
          </w:p>
        </w:tc>
        <w:tc>
          <w:tcPr>
            <w:tcW w:w="1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6ED159" w14:textId="4971C9B9" w:rsidR="000953EF" w:rsidRDefault="00112024">
            <w:pPr>
              <w:pStyle w:val="normal-000013"/>
              <w:widowControl w:val="0"/>
            </w:pPr>
            <w:r>
              <w:rPr>
                <w:rStyle w:val="000021"/>
              </w:rPr>
              <w:t>1</w:t>
            </w:r>
            <w:r w:rsidR="002F25E8">
              <w:rPr>
                <w:rStyle w:val="000021"/>
              </w:rPr>
              <w:t>5</w:t>
            </w:r>
            <w:r>
              <w:rPr>
                <w:rStyle w:val="000021"/>
              </w:rPr>
              <w:t xml:space="preserve">. </w:t>
            </w:r>
          </w:p>
        </w:tc>
        <w:tc>
          <w:tcPr>
            <w:tcW w:w="9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62226A" w14:textId="69D0AFFD" w:rsidR="000953EF" w:rsidRDefault="00112024">
            <w:pPr>
              <w:pStyle w:val="normal-000013"/>
              <w:widowControl w:val="0"/>
            </w:pPr>
            <w:r>
              <w:rPr>
                <w:rStyle w:val="000021"/>
              </w:rPr>
              <w:t>svibnja</w:t>
            </w:r>
          </w:p>
        </w:tc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F3512" w14:textId="4480047B" w:rsidR="000953EF" w:rsidRDefault="00353C1A">
            <w:pPr>
              <w:pStyle w:val="normal-000013"/>
              <w:widowControl w:val="0"/>
            </w:pPr>
            <w:r>
              <w:rPr>
                <w:rStyle w:val="000021"/>
              </w:rPr>
              <w:t xml:space="preserve">  202</w:t>
            </w:r>
            <w:r w:rsidR="002F25E8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0953EF" w14:paraId="5CC2E79A" w14:textId="77777777" w:rsidTr="00652AD8">
        <w:trPr>
          <w:gridAfter w:val="1"/>
          <w:wAfter w:w="49" w:type="dxa"/>
        </w:trPr>
        <w:tc>
          <w:tcPr>
            <w:tcW w:w="45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11964EC" w14:textId="77777777" w:rsidR="000953EF" w:rsidRDefault="000953EF">
            <w:pPr>
              <w:pStyle w:val="normal-000013"/>
              <w:widowControl w:val="0"/>
            </w:pPr>
          </w:p>
        </w:tc>
        <w:tc>
          <w:tcPr>
            <w:tcW w:w="3080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1A679" w14:textId="77777777" w:rsidR="000953EF" w:rsidRDefault="000953EF">
            <w:pPr>
              <w:widowControl w:val="0"/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F9C60B9" w14:textId="77777777" w:rsidR="000953EF" w:rsidRDefault="00353C1A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D378148" w14:textId="742AA03E" w:rsidR="000953EF" w:rsidRDefault="00353C1A" w:rsidP="00112024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1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5678C76" w14:textId="77777777" w:rsidR="000953EF" w:rsidRDefault="00353C1A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0845486" w14:textId="77777777" w:rsidR="000953EF" w:rsidRDefault="00353C1A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FAB615D" w14:textId="77777777" w:rsidR="000953EF" w:rsidRDefault="00353C1A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0953EF" w14:paraId="3F1ACC8F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C3BEF57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59A1C3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9FA8C8" w14:textId="77777777" w:rsidR="000953EF" w:rsidRDefault="00353C1A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0953EF" w14:paraId="3051EE5B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22663DE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5D1EDEE" w14:textId="77777777" w:rsidR="000953EF" w:rsidRDefault="00353C1A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1A1725F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65C1" w14:textId="4D1F9E43" w:rsidR="000953EF" w:rsidRDefault="00353C1A" w:rsidP="00112024">
            <w:pPr>
              <w:pStyle w:val="normal-000013"/>
              <w:widowControl w:val="0"/>
              <w:tabs>
                <w:tab w:val="center" w:pos="974"/>
              </w:tabs>
            </w:pPr>
            <w:r>
              <w:rPr>
                <w:rStyle w:val="000021"/>
              </w:rPr>
              <w:t> </w:t>
            </w:r>
            <w:r w:rsidR="00112024">
              <w:rPr>
                <w:rStyle w:val="000021"/>
              </w:rPr>
              <w:t>78</w:t>
            </w:r>
            <w:r w:rsidR="00112024">
              <w:rPr>
                <w:rStyle w:val="000021"/>
              </w:rPr>
              <w:tab/>
            </w:r>
          </w:p>
        </w:tc>
        <w:tc>
          <w:tcPr>
            <w:tcW w:w="30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55C48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0953EF" w14:paraId="6EA8851F" w14:textId="77777777" w:rsidTr="00652AD8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231D560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5CD3A62E" w14:textId="77777777" w:rsidR="000953EF" w:rsidRDefault="00353C1A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E9B188A" w14:textId="77777777" w:rsidR="000953EF" w:rsidRDefault="00353C1A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93A33" w14:textId="60CD9C0D" w:rsidR="000953EF" w:rsidRDefault="00353C1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B1594">
              <w:rPr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AAF17" w14:textId="2D92C1F3" w:rsidR="000953EF" w:rsidRDefault="00353C1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</w:t>
            </w:r>
            <w:r w:rsidR="00652AD8">
              <w:rPr>
                <w:sz w:val="20"/>
                <w:szCs w:val="20"/>
              </w:rPr>
              <w:t xml:space="preserve"> 4 </w:t>
            </w:r>
            <w:r>
              <w:rPr>
                <w:sz w:val="20"/>
                <w:szCs w:val="20"/>
              </w:rPr>
              <w:t>asistenta)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BC2CC" w14:textId="77777777" w:rsidR="000953EF" w:rsidRDefault="000953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CE3DA" w14:textId="77777777" w:rsidR="000953EF" w:rsidRDefault="000953E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DFE35" w14:textId="77777777" w:rsidR="000953EF" w:rsidRDefault="000953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E1332" w14:textId="77777777" w:rsidR="000953EF" w:rsidRDefault="000953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313C6" w14:textId="77777777" w:rsidR="000953EF" w:rsidRDefault="000953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A45A9" w14:textId="77777777" w:rsidR="000953EF" w:rsidRDefault="000953E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F16BF" w14:textId="77777777" w:rsidR="000953EF" w:rsidRDefault="000953EF">
            <w:pPr>
              <w:widowControl w:val="0"/>
              <w:rPr>
                <w:sz w:val="20"/>
                <w:szCs w:val="20"/>
              </w:rPr>
            </w:pPr>
          </w:p>
        </w:tc>
      </w:tr>
      <w:tr w:rsidR="000953EF" w14:paraId="4A4F7502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207F5CA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166D2638" w14:textId="77777777" w:rsidR="000953EF" w:rsidRDefault="00353C1A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45FF208" w14:textId="77777777" w:rsidR="000953EF" w:rsidRDefault="00353C1A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505E2" w14:textId="4CFF8AE3" w:rsidR="000953EF" w:rsidRDefault="00596373">
            <w:pPr>
              <w:pStyle w:val="normal-000013"/>
              <w:widowControl w:val="0"/>
            </w:pPr>
            <w:r>
              <w:t>3</w:t>
            </w:r>
          </w:p>
        </w:tc>
      </w:tr>
      <w:tr w:rsidR="000953EF" w14:paraId="16DC4A4D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548B99F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05F82E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0EDA5F" w14:textId="77777777" w:rsidR="000953EF" w:rsidRDefault="00353C1A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0953EF" w14:paraId="3FDD75C5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1B3302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808EB2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EF1AA2" w14:textId="531AB413" w:rsidR="000953EF" w:rsidRDefault="00353C1A">
            <w:pPr>
              <w:pStyle w:val="listparagraph-000075"/>
              <w:widowControl w:val="0"/>
            </w:pPr>
            <w:r>
              <w:t>Zadar</w:t>
            </w:r>
            <w:r w:rsidR="00112024">
              <w:t xml:space="preserve"> (parkiralište ŠC Višnjik)</w:t>
            </w:r>
          </w:p>
        </w:tc>
      </w:tr>
      <w:tr w:rsidR="000953EF" w14:paraId="3053DD0F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FBD3E5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FCBD0D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A8367F" w14:textId="77777777" w:rsidR="000953EF" w:rsidRDefault="001F539B" w:rsidP="00112024">
            <w:pPr>
              <w:pStyle w:val="Odlomakpopisa1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2747B2">
              <w:rPr>
                <w:rFonts w:ascii="Times New Roman" w:hAnsi="Times New Roman"/>
                <w:bCs/>
              </w:rPr>
              <w:t>Zagreb</w:t>
            </w:r>
            <w:r w:rsidR="002747B2" w:rsidRPr="002747B2">
              <w:rPr>
                <w:rFonts w:ascii="Times New Roman" w:hAnsi="Times New Roman"/>
                <w:bCs/>
              </w:rPr>
              <w:t xml:space="preserve"> (</w:t>
            </w:r>
            <w:r w:rsidR="000D1DD3">
              <w:rPr>
                <w:rFonts w:ascii="Times New Roman" w:hAnsi="Times New Roman"/>
                <w:bCs/>
              </w:rPr>
              <w:t>obilazak</w:t>
            </w:r>
            <w:r w:rsidR="002747B2" w:rsidRPr="002747B2">
              <w:rPr>
                <w:rFonts w:ascii="Times New Roman" w:hAnsi="Times New Roman"/>
                <w:bCs/>
              </w:rPr>
              <w:t xml:space="preserve"> </w:t>
            </w:r>
            <w:r w:rsidR="000D1DD3">
              <w:rPr>
                <w:rFonts w:ascii="Times New Roman" w:hAnsi="Times New Roman"/>
                <w:bCs/>
              </w:rPr>
              <w:t>Gornjeg</w:t>
            </w:r>
            <w:r w:rsidR="002747B2">
              <w:rPr>
                <w:rFonts w:ascii="Times New Roman" w:hAnsi="Times New Roman"/>
                <w:bCs/>
              </w:rPr>
              <w:t xml:space="preserve"> grad</w:t>
            </w:r>
            <w:r w:rsidR="000D1DD3">
              <w:rPr>
                <w:rFonts w:ascii="Times New Roman" w:hAnsi="Times New Roman"/>
                <w:bCs/>
              </w:rPr>
              <w:t xml:space="preserve">a - obilazak zagrebačke katedrale izvana. Posjet izvana crkvi sv. Marka, zgradama Hrvatskog sabora i Vlade RH te Ustavnog suda RH). Posjet Zoološkom vrtu Zagreb. Posjet Tehničkom muzeju Nikola Tesla. Zabavne aktivnost i ručak u zabavnom centru </w:t>
            </w:r>
            <w:proofErr w:type="spellStart"/>
            <w:r w:rsidR="000D1DD3">
              <w:rPr>
                <w:rFonts w:ascii="Times New Roman" w:hAnsi="Times New Roman"/>
                <w:bCs/>
              </w:rPr>
              <w:t>Amazinga</w:t>
            </w:r>
            <w:proofErr w:type="spellEnd"/>
            <w:r w:rsidR="000D1DD3">
              <w:rPr>
                <w:rFonts w:ascii="Times New Roman" w:hAnsi="Times New Roman"/>
                <w:bCs/>
              </w:rPr>
              <w:t>.</w:t>
            </w:r>
          </w:p>
          <w:p w14:paraId="32598BC5" w14:textId="366F5139" w:rsidR="00815A1C" w:rsidRPr="002747B2" w:rsidRDefault="00815A1C" w:rsidP="00112024">
            <w:pPr>
              <w:pStyle w:val="Odlomakpopisa1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*</w:t>
            </w:r>
            <w:r w:rsidRPr="00815A1C">
              <w:rPr>
                <w:rFonts w:ascii="Times New Roman" w:hAnsi="Times New Roman"/>
              </w:rPr>
              <w:t>Agencija je odgovorna za izradu optimalnog dnevnog rasporeda, uvažavajući radno vrijeme posjećenih lokacija i prometne uvjete.</w:t>
            </w:r>
          </w:p>
        </w:tc>
      </w:tr>
      <w:tr w:rsidR="000953EF" w14:paraId="1CF994F7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C544FC9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85827F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EC2FFB" w14:textId="77777777" w:rsidR="000953EF" w:rsidRDefault="000953EF">
            <w:pPr>
              <w:widowControl w:val="0"/>
              <w:rPr>
                <w:rFonts w:cs="Arial"/>
                <w:b/>
              </w:rPr>
            </w:pPr>
          </w:p>
        </w:tc>
      </w:tr>
      <w:tr w:rsidR="000953EF" w14:paraId="12234CE7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D486F9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4D4ABD9F" w14:textId="77777777" w:rsidR="000953EF" w:rsidRDefault="00353C1A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5B52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13B78" w14:textId="77777777" w:rsidR="000953EF" w:rsidRDefault="00353C1A">
            <w:pPr>
              <w:pStyle w:val="listparagraph-000079"/>
              <w:widowControl w:val="0"/>
              <w:jc w:val="center"/>
            </w:pPr>
            <w:r>
              <w:t>X</w:t>
            </w:r>
          </w:p>
        </w:tc>
      </w:tr>
      <w:tr w:rsidR="000953EF" w14:paraId="12662FFB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49F961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3F0F8AD" w14:textId="77777777" w:rsidR="000953EF" w:rsidRDefault="00353C1A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0B0D4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A6C2" w14:textId="77777777" w:rsidR="000953EF" w:rsidRDefault="00353C1A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0953EF" w14:paraId="1407C6CC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B58F1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6A00E8F" w14:textId="77777777" w:rsidR="000953EF" w:rsidRDefault="00353C1A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6B47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F48C7" w14:textId="77777777" w:rsidR="000953EF" w:rsidRDefault="000953EF">
            <w:pPr>
              <w:pStyle w:val="listparagraph-000079"/>
              <w:widowControl w:val="0"/>
            </w:pPr>
          </w:p>
        </w:tc>
      </w:tr>
      <w:tr w:rsidR="000953EF" w14:paraId="2265CB36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62450C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9FF9509" w14:textId="77777777" w:rsidR="000953EF" w:rsidRDefault="00353C1A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2C2B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6CC6" w14:textId="77777777" w:rsidR="000953EF" w:rsidRDefault="00353C1A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0953EF" w14:paraId="4B17F298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31A3F2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96B3FC6" w14:textId="77777777" w:rsidR="000953EF" w:rsidRDefault="00353C1A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6600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C405" w14:textId="77777777" w:rsidR="000953EF" w:rsidRDefault="00353C1A">
            <w:pPr>
              <w:pStyle w:val="listparagraph-000080"/>
              <w:widowControl w:val="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0953EF" w14:paraId="0F464D97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0C297F1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44BF9E0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1BDF3FF" w14:textId="77777777" w:rsidR="000953EF" w:rsidRDefault="00353C1A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0953EF" w14:paraId="43EA094D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1B4611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C5BB419" w14:textId="77777777" w:rsidR="000953EF" w:rsidRDefault="00353C1A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59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18E638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44C298" w14:textId="77777777" w:rsidR="000953EF" w:rsidRDefault="00353C1A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0953EF" w14:paraId="557C1511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4739EC6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629ED690" w14:textId="77777777" w:rsidR="000953EF" w:rsidRDefault="00353C1A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599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029A3AD7" w14:textId="77777777" w:rsidR="000953EF" w:rsidRDefault="00353C1A">
            <w:pPr>
              <w:pStyle w:val="normal-000088"/>
              <w:widowControl w:val="0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71D00C7D" w14:textId="77777777" w:rsidR="000953EF" w:rsidRDefault="00353C1A">
            <w:pPr>
              <w:pStyle w:val="listparagraph-000089"/>
              <w:widowControl w:val="0"/>
            </w:pPr>
            <w:r>
              <w:rPr>
                <w:sz w:val="16"/>
              </w:rPr>
              <w:t>3 zvjezdice (</w:t>
            </w:r>
            <w:r>
              <w:rPr>
                <w:i/>
                <w:sz w:val="16"/>
              </w:rPr>
              <w:t>X</w:t>
            </w:r>
            <w:r>
              <w:rPr>
                <w:sz w:val="16"/>
              </w:rPr>
              <w:t>)</w:t>
            </w:r>
          </w:p>
        </w:tc>
      </w:tr>
      <w:tr w:rsidR="000953EF" w14:paraId="619880D0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14410F1C" w14:textId="77777777" w:rsidR="000953EF" w:rsidRDefault="000953EF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1EED6829" w14:textId="77777777" w:rsidR="000953EF" w:rsidRDefault="00353C1A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599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14C1AF36" w14:textId="77777777" w:rsidR="000953EF" w:rsidRDefault="00353C1A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5129" w:type="dxa"/>
            <w:gridSpan w:val="1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56B5493" w14:textId="77777777" w:rsidR="000953EF" w:rsidRDefault="00353C1A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0953EF" w14:paraId="42EF64F9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32929D9B" w14:textId="77777777" w:rsidR="000953EF" w:rsidRDefault="000953EF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3DB50851" w14:textId="77777777" w:rsidR="000953EF" w:rsidRDefault="00353C1A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599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650CF06D" w14:textId="77777777" w:rsidR="000953EF" w:rsidRDefault="00353C1A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izvan grada s mogućnošću </w:t>
            </w:r>
            <w:r>
              <w:rPr>
                <w:rStyle w:val="defaultparagraphfont-000016"/>
              </w:rPr>
              <w:lastRenderedPageBreak/>
              <w:t>korištenja javnog prijevoza</w:t>
            </w:r>
          </w:p>
        </w:tc>
        <w:tc>
          <w:tcPr>
            <w:tcW w:w="5129" w:type="dxa"/>
            <w:gridSpan w:val="1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70801B" w14:textId="77777777" w:rsidR="000953EF" w:rsidRDefault="00353C1A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lastRenderedPageBreak/>
              <w:t>(Ime grada/gradova)</w:t>
            </w:r>
          </w:p>
        </w:tc>
      </w:tr>
      <w:tr w:rsidR="000953EF" w14:paraId="54DE9D87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018423" w14:textId="77777777" w:rsidR="000953EF" w:rsidRDefault="000953EF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56373131" w14:textId="77777777" w:rsidR="000953EF" w:rsidRDefault="00353C1A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599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1E671605" w14:textId="77777777" w:rsidR="000953EF" w:rsidRDefault="00353C1A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5129" w:type="dxa"/>
            <w:gridSpan w:val="14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C482E6" w14:textId="77777777" w:rsidR="000953EF" w:rsidRDefault="00353C1A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0953EF" w14:paraId="38B6241C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4E1423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D678995" w14:textId="77777777" w:rsidR="000953EF" w:rsidRDefault="00353C1A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59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161789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91A6BB" w14:textId="77777777" w:rsidR="000953EF" w:rsidRDefault="00353C1A">
            <w:pPr>
              <w:pStyle w:val="normal-000013"/>
              <w:widowControl w:val="0"/>
            </w:pPr>
            <w:r>
              <w:rPr>
                <w:rStyle w:val="000090"/>
              </w:rPr>
              <w:t xml:space="preserve"> </w:t>
            </w:r>
          </w:p>
        </w:tc>
      </w:tr>
      <w:tr w:rsidR="000953EF" w14:paraId="0EAE0662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940749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FE84F70" w14:textId="77777777" w:rsidR="000953EF" w:rsidRDefault="00353C1A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59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3C6650" w14:textId="77777777" w:rsidR="000953EF" w:rsidRDefault="00353C1A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2DD0C0" w14:textId="77777777" w:rsidR="000953EF" w:rsidRDefault="000953EF">
            <w:pPr>
              <w:pStyle w:val="normal-000013"/>
              <w:widowControl w:val="0"/>
              <w:jc w:val="center"/>
            </w:pPr>
          </w:p>
        </w:tc>
      </w:tr>
      <w:tr w:rsidR="000953EF" w14:paraId="7A9B3461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378CA8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F1BE590" w14:textId="77777777" w:rsidR="000953EF" w:rsidRDefault="00353C1A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C42D207" w14:textId="77777777" w:rsidR="000953EF" w:rsidRDefault="00353C1A">
            <w:pPr>
              <w:pStyle w:val="normal-000066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59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80352D" w14:textId="77777777" w:rsidR="000953EF" w:rsidRDefault="00353C1A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384E913" w14:textId="77777777" w:rsidR="000953EF" w:rsidRDefault="00353C1A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EE3CB2" w14:textId="77777777" w:rsidR="000953EF" w:rsidRDefault="00353C1A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</w:p>
        </w:tc>
      </w:tr>
      <w:tr w:rsidR="000953EF" w14:paraId="13D7021F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356487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E5E491D" w14:textId="77777777" w:rsidR="000953EF" w:rsidRDefault="00353C1A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59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27AE9B" w14:textId="257D1B0E" w:rsidR="000953EF" w:rsidRDefault="00353C1A" w:rsidP="002747B2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BD556A" w14:textId="14274726" w:rsidR="000953EF" w:rsidRPr="00213E9E" w:rsidRDefault="005F3C38" w:rsidP="005F3C38">
            <w:pPr>
              <w:pStyle w:val="normal-000013"/>
              <w:widowControl w:val="0"/>
              <w:numPr>
                <w:ilvl w:val="0"/>
                <w:numId w:val="1"/>
              </w:numPr>
              <w:jc w:val="both"/>
            </w:pPr>
            <w:r w:rsidRPr="00213E9E">
              <w:t>4 gratis ponude za 4 asistenta u nastavi</w:t>
            </w:r>
          </w:p>
          <w:p w14:paraId="4B0E29BC" w14:textId="4D0F3CC8" w:rsidR="001F539B" w:rsidRPr="00213E9E" w:rsidRDefault="001F539B" w:rsidP="005F3C38">
            <w:pPr>
              <w:pStyle w:val="normal-000013"/>
              <w:widowControl w:val="0"/>
              <w:numPr>
                <w:ilvl w:val="0"/>
                <w:numId w:val="1"/>
              </w:numPr>
              <w:jc w:val="both"/>
            </w:pPr>
            <w:r w:rsidRPr="00213E9E">
              <w:t>5 gratis ponuda za učitelje</w:t>
            </w:r>
          </w:p>
          <w:p w14:paraId="4844B48F" w14:textId="1E80260A" w:rsidR="005F3C38" w:rsidRPr="00213E9E" w:rsidRDefault="00213E9E" w:rsidP="005F3C38">
            <w:pPr>
              <w:pStyle w:val="normal-000013"/>
              <w:widowControl w:val="0"/>
              <w:numPr>
                <w:ilvl w:val="0"/>
                <w:numId w:val="1"/>
              </w:numPr>
              <w:jc w:val="both"/>
            </w:pPr>
            <w:r>
              <w:t>Osigurati r</w:t>
            </w:r>
            <w:r w:rsidR="005F3C38" w:rsidRPr="00213E9E">
              <w:t xml:space="preserve">učak u zabavnom centru </w:t>
            </w:r>
            <w:proofErr w:type="spellStart"/>
            <w:r w:rsidR="005F3C38" w:rsidRPr="00213E9E">
              <w:t>Amazinga</w:t>
            </w:r>
            <w:proofErr w:type="spellEnd"/>
            <w:r w:rsidR="005F3C38" w:rsidRPr="00213E9E">
              <w:t xml:space="preserve"> (</w:t>
            </w:r>
            <w:r w:rsidRPr="00213E9E">
              <w:t xml:space="preserve">odabran je </w:t>
            </w:r>
            <w:proofErr w:type="spellStart"/>
            <w:r w:rsidR="005F3C38" w:rsidRPr="00213E9E">
              <w:rPr>
                <w:b/>
                <w:bCs/>
              </w:rPr>
              <w:t>lunch</w:t>
            </w:r>
            <w:proofErr w:type="spellEnd"/>
            <w:r w:rsidR="005F3C38" w:rsidRPr="00213E9E">
              <w:rPr>
                <w:b/>
                <w:bCs/>
              </w:rPr>
              <w:t xml:space="preserve"> paket 2 – svinjski bečki, pomfrit i sok</w:t>
            </w:r>
            <w:r w:rsidR="005F3C38" w:rsidRPr="00213E9E">
              <w:t>)</w:t>
            </w:r>
          </w:p>
          <w:p w14:paraId="017E6210" w14:textId="5F894020" w:rsidR="005F3C38" w:rsidRDefault="005F3C38" w:rsidP="005F3C38">
            <w:pPr>
              <w:pStyle w:val="normal-000013"/>
              <w:widowControl w:val="0"/>
              <w:numPr>
                <w:ilvl w:val="0"/>
                <w:numId w:val="1"/>
              </w:numPr>
              <w:jc w:val="both"/>
            </w:pPr>
            <w:r w:rsidRPr="00213E9E">
              <w:t xml:space="preserve">U zabavnom centru </w:t>
            </w:r>
            <w:proofErr w:type="spellStart"/>
            <w:r w:rsidRPr="00213E9E">
              <w:t>Amazinga</w:t>
            </w:r>
            <w:proofErr w:type="spellEnd"/>
            <w:r w:rsidR="001F539B" w:rsidRPr="00213E9E">
              <w:t xml:space="preserve"> </w:t>
            </w:r>
            <w:r w:rsidR="00213E9E">
              <w:t xml:space="preserve">osigurati </w:t>
            </w:r>
            <w:r w:rsidR="00213E9E" w:rsidRPr="00213E9E">
              <w:t>odabra</w:t>
            </w:r>
            <w:r w:rsidR="00213E9E">
              <w:t>ni</w:t>
            </w:r>
            <w:r w:rsidR="00213E9E" w:rsidRPr="00213E9E">
              <w:t xml:space="preserve">  paket </w:t>
            </w:r>
            <w:proofErr w:type="spellStart"/>
            <w:r w:rsidR="00213E9E" w:rsidRPr="00213E9E">
              <w:rPr>
                <w:b/>
                <w:bCs/>
              </w:rPr>
              <w:t>Amazinga</w:t>
            </w:r>
            <w:proofErr w:type="spellEnd"/>
            <w:r w:rsidR="00213E9E" w:rsidRPr="00213E9E">
              <w:rPr>
                <w:b/>
                <w:bCs/>
              </w:rPr>
              <w:t xml:space="preserve"> </w:t>
            </w:r>
            <w:proofErr w:type="spellStart"/>
            <w:r w:rsidR="00213E9E" w:rsidRPr="00213E9E">
              <w:rPr>
                <w:rStyle w:val="Naglaeno"/>
              </w:rPr>
              <w:t>Fun</w:t>
            </w:r>
            <w:proofErr w:type="spellEnd"/>
            <w:r w:rsidR="00213E9E" w:rsidRPr="00213E9E">
              <w:t>, koji uključuje planirane aktivnosti prema ponudi parka</w:t>
            </w:r>
          </w:p>
          <w:p w14:paraId="2AFC7EDF" w14:textId="63A9F005" w:rsidR="00213E9E" w:rsidRPr="00213E9E" w:rsidRDefault="00213E9E" w:rsidP="00213E9E">
            <w:pPr>
              <w:pStyle w:val="normal-000013"/>
              <w:widowControl w:val="0"/>
              <w:ind w:left="360"/>
              <w:jc w:val="both"/>
            </w:pPr>
            <w:r>
              <w:t>*Ponuditelj u svojoj ponudi treba obračunati cijenu isključivo prema ovom paketu i ručku</w:t>
            </w:r>
          </w:p>
          <w:p w14:paraId="16553054" w14:textId="51D900DD" w:rsidR="00EC022F" w:rsidRPr="00213E9E" w:rsidRDefault="00EC022F" w:rsidP="005F3C38">
            <w:pPr>
              <w:pStyle w:val="normal-000013"/>
              <w:widowControl w:val="0"/>
              <w:numPr>
                <w:ilvl w:val="0"/>
                <w:numId w:val="1"/>
              </w:numPr>
              <w:jc w:val="both"/>
            </w:pPr>
            <w:r w:rsidRPr="00213E9E">
              <w:t>Posebna prehrana za učenike s alergijama ili dijetetskim potrebama prema uputama škole, ukoliko bude potrebno</w:t>
            </w:r>
          </w:p>
          <w:p w14:paraId="03196619" w14:textId="77777777" w:rsidR="001F539B" w:rsidRDefault="001F539B" w:rsidP="005F3C38">
            <w:pPr>
              <w:pStyle w:val="normal-000013"/>
              <w:widowControl w:val="0"/>
              <w:numPr>
                <w:ilvl w:val="0"/>
                <w:numId w:val="1"/>
              </w:numPr>
              <w:jc w:val="both"/>
            </w:pPr>
            <w:r w:rsidRPr="00213E9E">
              <w:t xml:space="preserve">U Tehničkom muzeju Nikola Tesla osigurati </w:t>
            </w:r>
            <w:r w:rsidR="002747B2" w:rsidRPr="00213E9E">
              <w:t xml:space="preserve">stručnog </w:t>
            </w:r>
            <w:r w:rsidRPr="00213E9E">
              <w:t xml:space="preserve">vodiča za </w:t>
            </w:r>
            <w:r w:rsidR="002747B2" w:rsidRPr="00213E9E">
              <w:rPr>
                <w:b/>
                <w:bCs/>
              </w:rPr>
              <w:t>P</w:t>
            </w:r>
            <w:r w:rsidRPr="00213E9E">
              <w:rPr>
                <w:b/>
                <w:bCs/>
              </w:rPr>
              <w:t xml:space="preserve">lanetarij </w:t>
            </w:r>
            <w:r w:rsidRPr="00213E9E">
              <w:t xml:space="preserve">i </w:t>
            </w:r>
            <w:r w:rsidRPr="00213E9E">
              <w:rPr>
                <w:b/>
                <w:bCs/>
              </w:rPr>
              <w:t xml:space="preserve">stalnu muzejsku zbirku </w:t>
            </w:r>
          </w:p>
          <w:p w14:paraId="14C16B05" w14:textId="6EC055D6" w:rsidR="00213E9E" w:rsidRPr="00213E9E" w:rsidRDefault="00213E9E" w:rsidP="00213E9E">
            <w:pPr>
              <w:pStyle w:val="normal-000013"/>
              <w:widowControl w:val="0"/>
              <w:ind w:left="360"/>
              <w:jc w:val="both"/>
            </w:pPr>
            <w:r>
              <w:t>*Ponuditelj u svojoj ponudi treba obračunati cijenu isključivo prema ovom aranžmanu posjete</w:t>
            </w:r>
          </w:p>
          <w:p w14:paraId="0790D1F9" w14:textId="0969E4A2" w:rsidR="00815A1C" w:rsidRPr="00213E9E" w:rsidRDefault="002747B2" w:rsidP="00815A1C">
            <w:pPr>
              <w:pStyle w:val="normal-000013"/>
              <w:widowControl w:val="0"/>
              <w:numPr>
                <w:ilvl w:val="0"/>
                <w:numId w:val="1"/>
              </w:numPr>
              <w:jc w:val="both"/>
            </w:pPr>
            <w:r w:rsidRPr="00213E9E">
              <w:rPr>
                <w:b/>
                <w:bCs/>
              </w:rPr>
              <w:t>50</w:t>
            </w:r>
            <w:r w:rsidR="00213E9E" w:rsidRPr="00213E9E">
              <w:rPr>
                <w:b/>
                <w:bCs/>
              </w:rPr>
              <w:t xml:space="preserve"> </w:t>
            </w:r>
            <w:r w:rsidRPr="00213E9E">
              <w:rPr>
                <w:b/>
                <w:bCs/>
              </w:rPr>
              <w:t>%</w:t>
            </w:r>
            <w:r w:rsidRPr="00213E9E">
              <w:t xml:space="preserve"> umanjenog iznosa cijene izleta za drugog učenika brata/sestru blizanca</w:t>
            </w:r>
          </w:p>
          <w:p w14:paraId="3F229805" w14:textId="7F1F57C2" w:rsidR="00815A1C" w:rsidRPr="00213E9E" w:rsidRDefault="00815A1C" w:rsidP="00815A1C">
            <w:pPr>
              <w:pStyle w:val="normal-000013"/>
              <w:widowControl w:val="0"/>
              <w:numPr>
                <w:ilvl w:val="0"/>
                <w:numId w:val="1"/>
              </w:numPr>
              <w:jc w:val="both"/>
            </w:pPr>
            <w:r w:rsidRPr="00213E9E">
              <w:t xml:space="preserve">Za učenike OŠ Stanovi čiji brat ili sestra sudjeluje na jednodnevnom ili poludnevnom izletu iste godine s istom agencijom, primijeniti </w:t>
            </w:r>
            <w:r w:rsidRPr="00213E9E">
              <w:rPr>
                <w:rStyle w:val="Naglaeno"/>
                <w:b w:val="0"/>
                <w:bCs w:val="0"/>
              </w:rPr>
              <w:t xml:space="preserve">popust od </w:t>
            </w:r>
            <w:r w:rsidRPr="00213E9E">
              <w:rPr>
                <w:rStyle w:val="Naglaeno"/>
              </w:rPr>
              <w:t xml:space="preserve">10 </w:t>
            </w:r>
            <w:r w:rsidR="00213E9E">
              <w:rPr>
                <w:rStyle w:val="Naglaeno"/>
              </w:rPr>
              <w:t xml:space="preserve">ili više </w:t>
            </w:r>
            <w:r w:rsidRPr="00213E9E">
              <w:rPr>
                <w:rStyle w:val="Naglaeno"/>
              </w:rPr>
              <w:t xml:space="preserve">% </w:t>
            </w:r>
            <w:r w:rsidRPr="00213E9E">
              <w:rPr>
                <w:rStyle w:val="Naglaeno"/>
                <w:b w:val="0"/>
                <w:bCs w:val="0"/>
              </w:rPr>
              <w:t>na cijenu izleta</w:t>
            </w:r>
            <w:r w:rsidRPr="00213E9E">
              <w:rPr>
                <w:b/>
                <w:bCs/>
              </w:rPr>
              <w:t>.</w:t>
            </w:r>
          </w:p>
          <w:p w14:paraId="77625EAD" w14:textId="58CB01CC" w:rsidR="00815A1C" w:rsidRPr="00EC022F" w:rsidRDefault="00EC022F" w:rsidP="00815A1C">
            <w:pPr>
              <w:pStyle w:val="normal-000013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213E9E">
              <w:t xml:space="preserve">U sklopu javnog poziva, ponuditelj je dužan u svojoj ponudi </w:t>
            </w:r>
            <w:r w:rsidRPr="00213E9E">
              <w:rPr>
                <w:rStyle w:val="Naglaeno"/>
                <w:b w:val="0"/>
                <w:bCs w:val="0"/>
              </w:rPr>
              <w:t>jasno navesti i ponuditi sve tražene</w:t>
            </w:r>
            <w:r w:rsidRPr="00213E9E">
              <w:rPr>
                <w:rStyle w:val="Naglaeno"/>
              </w:rPr>
              <w:t xml:space="preserve"> </w:t>
            </w:r>
            <w:r w:rsidRPr="00213E9E">
              <w:rPr>
                <w:rStyle w:val="Naglaeno"/>
                <w:b w:val="0"/>
                <w:bCs w:val="0"/>
              </w:rPr>
              <w:t>elemente i uvjete</w:t>
            </w:r>
            <w:r w:rsidRPr="00213E9E">
              <w:t xml:space="preserve"> definirane u ovom obrascu i svim priloženim zahtjevima. Ponude koje ne sadrže sve tražene podatke ili ne udovoljavaju svim uvjetima mogu se smatrati nepotpunima i neće se uzeti u razmatranje.</w:t>
            </w:r>
          </w:p>
        </w:tc>
      </w:tr>
      <w:tr w:rsidR="000953EF" w14:paraId="2503461F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A7908B3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0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4F7FA9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E15EEC" w14:textId="77777777" w:rsidR="000953EF" w:rsidRDefault="00353C1A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0953EF" w14:paraId="0213BC62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A5EA8F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D241484" w14:textId="77777777" w:rsidR="000953EF" w:rsidRDefault="00353C1A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D802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DFFB" w14:textId="77777777" w:rsidR="002747B2" w:rsidRDefault="005F3C38" w:rsidP="002747B2">
            <w:pPr>
              <w:pStyle w:val="listparagraph-000057"/>
              <w:widowControl w:val="0"/>
              <w:numPr>
                <w:ilvl w:val="0"/>
                <w:numId w:val="2"/>
              </w:numPr>
            </w:pPr>
            <w:r w:rsidRPr="005F3C38">
              <w:t xml:space="preserve">Zabavni centar </w:t>
            </w:r>
            <w:proofErr w:type="spellStart"/>
            <w:r w:rsidRPr="005F3C38">
              <w:t>Amazinga</w:t>
            </w:r>
            <w:proofErr w:type="spellEnd"/>
          </w:p>
          <w:p w14:paraId="63935051" w14:textId="2E78FE6C" w:rsidR="002747B2" w:rsidRDefault="005F3C38" w:rsidP="002747B2">
            <w:pPr>
              <w:pStyle w:val="listparagraph-000057"/>
              <w:widowControl w:val="0"/>
              <w:numPr>
                <w:ilvl w:val="0"/>
                <w:numId w:val="2"/>
              </w:numPr>
            </w:pPr>
            <w:r>
              <w:t>Tehnički muzej Nikola Tesla</w:t>
            </w:r>
          </w:p>
          <w:p w14:paraId="5BF28636" w14:textId="6B317646" w:rsidR="000953EF" w:rsidRPr="005F3C38" w:rsidRDefault="005F3C38" w:rsidP="002747B2">
            <w:pPr>
              <w:pStyle w:val="listparagraph-000057"/>
              <w:widowControl w:val="0"/>
              <w:numPr>
                <w:ilvl w:val="0"/>
                <w:numId w:val="2"/>
              </w:numPr>
            </w:pPr>
            <w:r>
              <w:t xml:space="preserve">Zoo Zagreb – </w:t>
            </w:r>
            <w:r w:rsidR="002747B2">
              <w:t>Zoološki</w:t>
            </w:r>
            <w:r>
              <w:t xml:space="preserve"> vrt grada Zagreba</w:t>
            </w:r>
          </w:p>
        </w:tc>
      </w:tr>
      <w:tr w:rsidR="000953EF" w14:paraId="31CB3E83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2EAB41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B6CCA88" w14:textId="77777777" w:rsidR="000953EF" w:rsidRDefault="00353C1A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2C629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C505" w14:textId="77777777" w:rsidR="000953EF" w:rsidRDefault="00353C1A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0953EF" w14:paraId="41D114BE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29FE6E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F12AFCF" w14:textId="77777777" w:rsidR="000953EF" w:rsidRDefault="00353C1A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62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F569C" w14:textId="77777777" w:rsidR="000953EF" w:rsidRDefault="00353C1A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1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3659B" w14:textId="1CBD5F75" w:rsidR="009B1594" w:rsidRPr="009B1594" w:rsidRDefault="009B1594" w:rsidP="009B1594">
            <w:pPr>
              <w:pStyle w:val="normal-000013"/>
              <w:widowControl w:val="0"/>
            </w:pPr>
          </w:p>
          <w:p w14:paraId="4ADAAAA3" w14:textId="6EFDD0AF" w:rsidR="000953EF" w:rsidRDefault="000953EF">
            <w:pPr>
              <w:pStyle w:val="listparagraph-000089"/>
              <w:widowControl w:val="0"/>
              <w:jc w:val="left"/>
            </w:pPr>
          </w:p>
        </w:tc>
      </w:tr>
      <w:tr w:rsidR="000953EF" w14:paraId="796492B0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D159B96" w14:textId="77777777" w:rsidR="000953EF" w:rsidRDefault="00353C1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20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0FE85D0" w14:textId="77777777" w:rsidR="000953EF" w:rsidRDefault="00353C1A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0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603882" w14:textId="77777777" w:rsidR="000953EF" w:rsidRDefault="00353C1A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0953EF" w14:paraId="19D43747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5C645F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D8362DB" w14:textId="77777777" w:rsidR="000953EF" w:rsidRDefault="00353C1A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74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45D4D" w14:textId="77777777" w:rsidR="000953EF" w:rsidRDefault="00353C1A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F2C2279" w14:textId="77777777" w:rsidR="000953EF" w:rsidRDefault="00353C1A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0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34B15" w14:textId="77777777" w:rsidR="000953EF" w:rsidRDefault="000953EF">
            <w:pPr>
              <w:pStyle w:val="listparagraph-000057"/>
              <w:widowControl w:val="0"/>
              <w:jc w:val="center"/>
            </w:pPr>
          </w:p>
        </w:tc>
      </w:tr>
      <w:tr w:rsidR="000953EF" w14:paraId="5A373CF8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595FAD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B87B96" w14:textId="77777777" w:rsidR="000953EF" w:rsidRDefault="00353C1A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74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208F" w14:textId="77777777" w:rsidR="000953EF" w:rsidRDefault="00353C1A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0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B31D" w14:textId="77777777" w:rsidR="000953EF" w:rsidRDefault="000953EF">
            <w:pPr>
              <w:pStyle w:val="listparagraph-000057"/>
              <w:widowControl w:val="0"/>
              <w:jc w:val="center"/>
            </w:pPr>
          </w:p>
        </w:tc>
      </w:tr>
      <w:tr w:rsidR="000953EF" w14:paraId="630B1E63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2AE358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C605400" w14:textId="77777777" w:rsidR="000953EF" w:rsidRDefault="00353C1A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74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6436" w14:textId="77777777" w:rsidR="000953EF" w:rsidRDefault="00353C1A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0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827CA" w14:textId="77777777" w:rsidR="000953EF" w:rsidRDefault="00353C1A">
            <w:pPr>
              <w:pStyle w:val="listparagraph-000057"/>
              <w:widowControl w:val="0"/>
              <w:jc w:val="center"/>
            </w:pPr>
            <w:r>
              <w:t>X</w:t>
            </w:r>
          </w:p>
        </w:tc>
      </w:tr>
      <w:tr w:rsidR="000953EF" w14:paraId="53638360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99AA09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1CEE96" w14:textId="77777777" w:rsidR="000953EF" w:rsidRDefault="00353C1A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74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F018" w14:textId="77777777" w:rsidR="000953EF" w:rsidRDefault="00353C1A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 xml:space="preserve">troškova pomoći povratka u mjesto polazišta u </w:t>
            </w:r>
            <w:r>
              <w:rPr>
                <w:rStyle w:val="defaultparagraphfont-000004"/>
              </w:rPr>
              <w:lastRenderedPageBreak/>
              <w:t>slučaju nesreće i bolesti</w:t>
            </w:r>
            <w:r>
              <w:t xml:space="preserve"> </w:t>
            </w:r>
          </w:p>
        </w:tc>
        <w:tc>
          <w:tcPr>
            <w:tcW w:w="30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AF73" w14:textId="77777777" w:rsidR="000953EF" w:rsidRDefault="00353C1A">
            <w:pPr>
              <w:pStyle w:val="listparagraph-000057"/>
              <w:widowControl w:val="0"/>
              <w:jc w:val="center"/>
            </w:pPr>
            <w:r>
              <w:lastRenderedPageBreak/>
              <w:t>X</w:t>
            </w:r>
          </w:p>
        </w:tc>
      </w:tr>
      <w:tr w:rsidR="000953EF" w14:paraId="6B4F32C6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B3E759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FBF0345" w14:textId="77777777" w:rsidR="000953EF" w:rsidRDefault="00353C1A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74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41E9" w14:textId="77777777" w:rsidR="000953EF" w:rsidRDefault="00353C1A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0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6B4D" w14:textId="77777777" w:rsidR="000953EF" w:rsidRDefault="000953EF">
            <w:pPr>
              <w:pStyle w:val="listparagraph-000057"/>
              <w:widowControl w:val="0"/>
              <w:jc w:val="center"/>
            </w:pPr>
          </w:p>
        </w:tc>
      </w:tr>
      <w:tr w:rsidR="000953EF" w14:paraId="55B70D95" w14:textId="77777777" w:rsidTr="00112024">
        <w:trPr>
          <w:gridAfter w:val="1"/>
          <w:wAfter w:w="49" w:type="dxa"/>
        </w:trPr>
        <w:tc>
          <w:tcPr>
            <w:tcW w:w="866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5BD2E9" w14:textId="77777777" w:rsidR="000953EF" w:rsidRDefault="00353C1A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0953EF" w14:paraId="1F90ED82" w14:textId="77777777" w:rsidTr="00652AD8">
        <w:trPr>
          <w:gridAfter w:val="1"/>
          <w:wAfter w:w="49" w:type="dxa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90FE45" w14:textId="77777777" w:rsidR="000953EF" w:rsidRDefault="00353C1A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818B" w14:textId="77777777" w:rsidR="000953EF" w:rsidRDefault="00353C1A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97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A197" w14:textId="31E325D8" w:rsidR="000953EF" w:rsidRDefault="00353C1A">
            <w:pPr>
              <w:pStyle w:val="listparagraph-000080"/>
              <w:widowControl w:val="0"/>
            </w:pPr>
            <w:r>
              <w:rPr>
                <w:rStyle w:val="defaultparagraphfont-000107"/>
                <w:color w:val="000000" w:themeColor="text1"/>
              </w:rPr>
              <w:t> </w:t>
            </w:r>
            <w:r w:rsidR="004E55F1">
              <w:t xml:space="preserve">8 radnih dana, od </w:t>
            </w:r>
            <w:r w:rsidR="00BC5E7E">
              <w:t xml:space="preserve">25. veljače </w:t>
            </w:r>
            <w:r w:rsidR="004E55F1">
              <w:t>. -</w:t>
            </w:r>
            <w:r w:rsidR="000F71FA">
              <w:t>9</w:t>
            </w:r>
            <w:r w:rsidR="00166489">
              <w:t>.</w:t>
            </w:r>
            <w:r w:rsidR="00BC5E7E">
              <w:t xml:space="preserve">ožujka </w:t>
            </w:r>
            <w:r w:rsidR="00166489">
              <w:t>2026. godine</w:t>
            </w:r>
            <w:r>
              <w:rPr>
                <w:rStyle w:val="defaultparagraphfont-000107"/>
                <w:color w:val="000000" w:themeColor="text1"/>
              </w:rPr>
              <w:t xml:space="preserve">          </w:t>
            </w:r>
            <w:r>
              <w:rPr>
                <w:rStyle w:val="defaultparagraphfont-000077"/>
              </w:rPr>
              <w:t xml:space="preserve">. </w:t>
            </w:r>
          </w:p>
        </w:tc>
      </w:tr>
      <w:tr w:rsidR="000953EF" w14:paraId="3324BAD6" w14:textId="77777777" w:rsidTr="00112024">
        <w:trPr>
          <w:gridAfter w:val="1"/>
          <w:wAfter w:w="49" w:type="dxa"/>
        </w:trPr>
        <w:tc>
          <w:tcPr>
            <w:tcW w:w="56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4AED" w14:textId="77777777" w:rsidR="000953EF" w:rsidRDefault="00353C1A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5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B3080" w14:textId="76D4CF2D" w:rsidR="000953EF" w:rsidRDefault="00353C1A" w:rsidP="005C5CAF">
            <w:pPr>
              <w:pStyle w:val="listparagraph-000057"/>
              <w:widowControl w:val="0"/>
              <w:rPr>
                <w:color w:val="FF0000"/>
              </w:rPr>
            </w:pPr>
            <w:r>
              <w:rPr>
                <w:rStyle w:val="000002"/>
                <w:color w:val="FF0000"/>
              </w:rPr>
              <w:t> </w:t>
            </w:r>
            <w:r w:rsidR="00BC5E7E" w:rsidRPr="000F71FA">
              <w:rPr>
                <w:rStyle w:val="000002"/>
                <w:color w:val="FF0000"/>
              </w:rPr>
              <w:t>1</w:t>
            </w:r>
            <w:r w:rsidR="00D30CD5">
              <w:rPr>
                <w:rStyle w:val="000002"/>
                <w:color w:val="FF0000"/>
              </w:rPr>
              <w:t>6</w:t>
            </w:r>
            <w:r w:rsidR="005C5CAF" w:rsidRPr="000F71FA">
              <w:rPr>
                <w:rStyle w:val="000002"/>
                <w:color w:val="FF0000"/>
              </w:rPr>
              <w:t>.</w:t>
            </w:r>
            <w:r w:rsidR="00BC5E7E" w:rsidRPr="000F71FA">
              <w:rPr>
                <w:rStyle w:val="000002"/>
                <w:color w:val="FF0000"/>
              </w:rPr>
              <w:t xml:space="preserve">ožujka </w:t>
            </w:r>
            <w:r w:rsidR="005C5CAF" w:rsidRPr="000F71FA">
              <w:rPr>
                <w:rStyle w:val="000002"/>
                <w:color w:val="FF0000"/>
              </w:rPr>
              <w:t xml:space="preserve">2026. u 17,00 sati </w:t>
            </w:r>
          </w:p>
        </w:tc>
        <w:tc>
          <w:tcPr>
            <w:tcW w:w="1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0867F" w14:textId="1A6FFD64" w:rsidR="000953EF" w:rsidRDefault="00353C1A" w:rsidP="006A0F2E">
            <w:pPr>
              <w:pStyle w:val="listparagraph-000111"/>
              <w:widowControl w:val="0"/>
              <w:jc w:val="left"/>
              <w:rPr>
                <w:color w:val="FF0000"/>
              </w:rPr>
            </w:pPr>
            <w:r>
              <w:rPr>
                <w:rStyle w:val="defaultparagraphfont-000004"/>
                <w:color w:val="000000" w:themeColor="text1"/>
              </w:rPr>
              <w:t xml:space="preserve"> </w:t>
            </w:r>
          </w:p>
        </w:tc>
      </w:tr>
    </w:tbl>
    <w:p w14:paraId="73D9B5A1" w14:textId="77777777" w:rsidR="00EC022F" w:rsidRDefault="00EC022F" w:rsidP="00652AD8">
      <w:pPr>
        <w:pStyle w:val="listparagraph-000112"/>
        <w:spacing w:before="120" w:beforeAutospacing="0"/>
        <w:rPr>
          <w:rStyle w:val="000113"/>
        </w:rPr>
      </w:pPr>
    </w:p>
    <w:p w14:paraId="33F46C12" w14:textId="77777777" w:rsidR="00EC022F" w:rsidRDefault="00EC022F" w:rsidP="00652AD8">
      <w:pPr>
        <w:pStyle w:val="listparagraph-000112"/>
        <w:spacing w:before="120" w:beforeAutospacing="0"/>
        <w:rPr>
          <w:rStyle w:val="000113"/>
        </w:rPr>
      </w:pPr>
    </w:p>
    <w:p w14:paraId="0D1AA8DD" w14:textId="77777777" w:rsidR="00EC022F" w:rsidRDefault="00EC022F" w:rsidP="00652AD8">
      <w:pPr>
        <w:pStyle w:val="listparagraph-000112"/>
        <w:spacing w:before="120" w:beforeAutospacing="0"/>
        <w:rPr>
          <w:rStyle w:val="000113"/>
        </w:rPr>
      </w:pPr>
    </w:p>
    <w:p w14:paraId="23207198" w14:textId="42E2AD2E" w:rsidR="000953EF" w:rsidRDefault="00353C1A" w:rsidP="00652AD8">
      <w:pPr>
        <w:pStyle w:val="listparagraph-000112"/>
        <w:spacing w:before="120" w:beforeAutospacing="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2EB2A37F" w14:textId="77777777" w:rsidR="000953EF" w:rsidRDefault="00353C1A" w:rsidP="00652AD8">
      <w:pPr>
        <w:pStyle w:val="000118"/>
        <w:spacing w:before="120" w:beforeAutospacing="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636F95C" w14:textId="77777777" w:rsidR="000953EF" w:rsidRDefault="00353C1A" w:rsidP="00652AD8">
      <w:pPr>
        <w:pStyle w:val="000126"/>
        <w:spacing w:before="120" w:beforeAutospacing="0" w:after="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608F711" w14:textId="77777777" w:rsidR="000953EF" w:rsidRDefault="00353C1A" w:rsidP="00652AD8">
      <w:pPr>
        <w:pStyle w:val="normal-000128"/>
        <w:spacing w:before="120" w:beforeAutospacing="0" w:after="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0FB2D4E" w14:textId="77777777" w:rsidR="000953EF" w:rsidRDefault="00353C1A" w:rsidP="00652AD8">
      <w:pPr>
        <w:pStyle w:val="000129"/>
        <w:spacing w:before="12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F05D2EB" w14:textId="77777777" w:rsidR="000953EF" w:rsidRDefault="00353C1A" w:rsidP="00652AD8">
      <w:pPr>
        <w:pStyle w:val="000133"/>
        <w:spacing w:before="120" w:beforeAutospacing="0" w:after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D794316" w14:textId="77777777" w:rsidR="000953EF" w:rsidRDefault="00353C1A" w:rsidP="00652AD8">
      <w:pPr>
        <w:pStyle w:val="normal-000128"/>
        <w:spacing w:before="120" w:beforeAutospacing="0" w:after="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14E226D1" w14:textId="77777777" w:rsidR="000D1DD3" w:rsidRDefault="000D1DD3" w:rsidP="00652AD8">
      <w:pPr>
        <w:pStyle w:val="normal-000128"/>
        <w:spacing w:before="120" w:beforeAutospacing="0" w:after="0"/>
        <w:rPr>
          <w:rStyle w:val="defaultparagraphfont-000135"/>
        </w:rPr>
      </w:pPr>
    </w:p>
    <w:p w14:paraId="000F61F0" w14:textId="72C54482" w:rsidR="000953EF" w:rsidRDefault="00353C1A" w:rsidP="00652AD8">
      <w:pPr>
        <w:pStyle w:val="normal-000128"/>
        <w:spacing w:before="120" w:beforeAutospacing="0" w:after="0"/>
      </w:pPr>
      <w:r>
        <w:rPr>
          <w:rStyle w:val="defaultparagraphfont-000135"/>
        </w:rPr>
        <w:t xml:space="preserve">Napomena: </w:t>
      </w:r>
    </w:p>
    <w:p w14:paraId="692CD77A" w14:textId="77777777" w:rsidR="000953EF" w:rsidRDefault="00353C1A" w:rsidP="00652AD8">
      <w:pPr>
        <w:pStyle w:val="000129"/>
        <w:spacing w:before="120" w:beforeAutospacing="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853525D" w14:textId="77777777" w:rsidR="000953EF" w:rsidRDefault="00353C1A" w:rsidP="00652AD8">
      <w:pPr>
        <w:pStyle w:val="000136"/>
        <w:spacing w:before="12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2F8BA89B" w14:textId="77777777" w:rsidR="000953EF" w:rsidRDefault="00353C1A" w:rsidP="00652AD8">
      <w:pPr>
        <w:pStyle w:val="000136"/>
        <w:spacing w:before="120" w:beforeAutospacing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BD00EAA" w14:textId="77777777" w:rsidR="000953EF" w:rsidRDefault="00353C1A" w:rsidP="00652AD8">
      <w:pPr>
        <w:pStyle w:val="000129"/>
        <w:spacing w:before="120" w:beforeAutospacing="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7CF46C2" w14:textId="77777777" w:rsidR="000953EF" w:rsidRDefault="00353C1A" w:rsidP="00652AD8">
      <w:pPr>
        <w:pStyle w:val="000136"/>
        <w:spacing w:before="120" w:beforeAutospacing="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5DA4065" w14:textId="77777777" w:rsidR="000953EF" w:rsidRDefault="00353C1A" w:rsidP="00652AD8">
      <w:pPr>
        <w:pStyle w:val="000138"/>
        <w:spacing w:before="120" w:beforeAutospacing="0" w:after="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0E513D9" w14:textId="77777777" w:rsidR="000953EF" w:rsidRDefault="00353C1A" w:rsidP="00652AD8">
      <w:pPr>
        <w:pStyle w:val="listparagraph-000139"/>
        <w:spacing w:before="120" w:beforeAutospacing="0" w:after="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F37254E" w14:textId="77777777" w:rsidR="000953EF" w:rsidRDefault="00353C1A" w:rsidP="00652AD8">
      <w:pPr>
        <w:pStyle w:val="000140"/>
        <w:spacing w:before="120" w:beforeAutospacing="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19EE106" w14:textId="77777777" w:rsidR="000953EF" w:rsidRDefault="00353C1A" w:rsidP="00652AD8">
      <w:pPr>
        <w:pStyle w:val="000143"/>
        <w:spacing w:before="120" w:beforeAutospacing="0" w:after="0"/>
        <w:rPr>
          <w:rStyle w:val="defaultparagraphfont-000142"/>
          <w:b w:val="0"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5A71ECAF" w14:textId="77777777" w:rsidR="008C1A96" w:rsidRDefault="008C1A96">
      <w:pPr>
        <w:pStyle w:val="000143"/>
        <w:spacing w:before="120" w:beforeAutospacing="0" w:after="120"/>
        <w:rPr>
          <w:sz w:val="32"/>
          <w:szCs w:val="32"/>
        </w:rPr>
      </w:pPr>
    </w:p>
    <w:sectPr w:rsidR="008C1A96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6374"/>
    <w:multiLevelType w:val="hybridMultilevel"/>
    <w:tmpl w:val="989C3DA2"/>
    <w:lvl w:ilvl="0" w:tplc="BA943AE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957BCA"/>
    <w:multiLevelType w:val="hybridMultilevel"/>
    <w:tmpl w:val="830CF7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EF"/>
    <w:rsid w:val="000953EF"/>
    <w:rsid w:val="000D1DD3"/>
    <w:rsid w:val="000F71FA"/>
    <w:rsid w:val="00112024"/>
    <w:rsid w:val="00166489"/>
    <w:rsid w:val="001F539B"/>
    <w:rsid w:val="00213E9E"/>
    <w:rsid w:val="002747B2"/>
    <w:rsid w:val="002F25E8"/>
    <w:rsid w:val="00353C1A"/>
    <w:rsid w:val="003F15CB"/>
    <w:rsid w:val="004E55F1"/>
    <w:rsid w:val="00511C03"/>
    <w:rsid w:val="00516515"/>
    <w:rsid w:val="00562778"/>
    <w:rsid w:val="005644D6"/>
    <w:rsid w:val="00596373"/>
    <w:rsid w:val="005C5CAF"/>
    <w:rsid w:val="005F3C38"/>
    <w:rsid w:val="00652AD8"/>
    <w:rsid w:val="006A0F2E"/>
    <w:rsid w:val="00815A1C"/>
    <w:rsid w:val="008C1A96"/>
    <w:rsid w:val="00976969"/>
    <w:rsid w:val="0098637F"/>
    <w:rsid w:val="009B1594"/>
    <w:rsid w:val="00A112B1"/>
    <w:rsid w:val="00BC5E7E"/>
    <w:rsid w:val="00D30CD5"/>
    <w:rsid w:val="00EC022F"/>
    <w:rsid w:val="00F618F6"/>
    <w:rsid w:val="00F906BB"/>
    <w:rsid w:val="00FB7F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F4B7"/>
  <w15:docId w15:val="{D57C8947-E771-4F9A-858E-606EA587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E4221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E4221C"/>
    <w:rPr>
      <w:color w:val="605E5C"/>
      <w:shd w:val="clear" w:color="auto" w:fill="E1DFDD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FB0284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customStyle="1" w:styleId="Odlomakpopisa1">
    <w:name w:val="Odlomak popisa1"/>
    <w:basedOn w:val="Normal"/>
    <w:qFormat/>
    <w:rsid w:val="006A0D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FB028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15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Korisnik</cp:lastModifiedBy>
  <cp:revision>5</cp:revision>
  <cp:lastPrinted>2023-01-12T10:36:00Z</cp:lastPrinted>
  <dcterms:created xsi:type="dcterms:W3CDTF">2026-02-25T11:38:00Z</dcterms:created>
  <dcterms:modified xsi:type="dcterms:W3CDTF">2026-02-25T11:59:00Z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